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436BE" w14:textId="3E5D1678" w:rsidR="009C6A73" w:rsidRDefault="00A6024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25FEEC5" wp14:editId="4B261933">
                <wp:simplePos x="0" y="0"/>
                <wp:positionH relativeFrom="column">
                  <wp:posOffset>292100</wp:posOffset>
                </wp:positionH>
                <wp:positionV relativeFrom="paragraph">
                  <wp:posOffset>1219200</wp:posOffset>
                </wp:positionV>
                <wp:extent cx="6788150" cy="1504950"/>
                <wp:effectExtent l="0" t="0" r="12700" b="19050"/>
                <wp:wrapSquare wrapText="bothSides"/>
                <wp:docPr id="9443285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1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D275E" w14:textId="28971C6D" w:rsidR="00A60248" w:rsidRPr="00A60248" w:rsidRDefault="00A60248" w:rsidP="00A60248">
                            <w:pPr>
                              <w:rPr>
                                <w:color w:val="074F6A" w:themeColor="accent4" w:themeShade="80"/>
                              </w:rPr>
                            </w:pPr>
                            <w:r w:rsidRPr="00A60248">
                              <w:rPr>
                                <w:b/>
                                <w:bCs/>
                                <w:color w:val="074F6A" w:themeColor="accent4" w:themeShade="80"/>
                              </w:rPr>
                              <w:t xml:space="preserve">Applications to the UK ME/CFS Biobank for release of </w:t>
                            </w:r>
                            <w:r w:rsidRPr="00A60248">
                              <w:rPr>
                                <w:b/>
                                <w:bCs/>
                                <w:color w:val="074F6A" w:themeColor="accent4" w:themeShade="80"/>
                              </w:rPr>
                              <w:t xml:space="preserve"> free </w:t>
                            </w:r>
                            <w:r w:rsidRPr="00A60248">
                              <w:rPr>
                                <w:b/>
                                <w:bCs/>
                                <w:color w:val="074F6A" w:themeColor="accent4" w:themeShade="80"/>
                              </w:rPr>
                              <w:t>samples – things to consider and score:</w:t>
                            </w:r>
                            <w:r w:rsidRPr="00A60248">
                              <w:rPr>
                                <w:color w:val="074F6A" w:themeColor="accent4" w:themeShade="80"/>
                              </w:rPr>
                              <w:t> </w:t>
                            </w:r>
                          </w:p>
                          <w:p w14:paraId="3E37D04C" w14:textId="7951B196" w:rsidR="00A60248" w:rsidRPr="00A60248" w:rsidRDefault="00A60248" w:rsidP="00A60248">
                            <w:r w:rsidRPr="00A60248">
                              <w:t> </w:t>
                            </w:r>
                            <w:r w:rsidRPr="00A60248">
                              <w:rPr>
                                <w:lang w:val="en-US"/>
                              </w:rPr>
                              <w:t>All research proposals intending to use samples from the UK ME/CFS Biobank must be developed in line with the Biobank’s mission.</w:t>
                            </w:r>
                            <w:r w:rsidR="00EB2B7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C4712A" w:rsidRPr="00C4712A">
                              <w:t>Proposals are assessed based on their merit, regardless of the quantity of samples requested.</w:t>
                            </w:r>
                            <w:r w:rsidR="00E47DB7">
                              <w:t xml:space="preserve"> It is possible for researchers to </w:t>
                            </w:r>
                            <w:r w:rsidR="00E47DB7" w:rsidRPr="00E47DB7">
                              <w:t>request additional samples, if needed</w:t>
                            </w:r>
                            <w:r w:rsidR="00E47DB7">
                              <w:t xml:space="preserve">, </w:t>
                            </w:r>
                            <w:r w:rsidR="0027172D" w:rsidRPr="0027172D">
                              <w:t>without needing to repeat the entire application process.</w:t>
                            </w:r>
                          </w:p>
                          <w:p w14:paraId="6D079282" w14:textId="1BA98F5A" w:rsidR="00A60248" w:rsidRDefault="00A602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5FEE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pt;margin-top:96pt;width:534.5pt;height:118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">
                <v:textbox>
                  <w:txbxContent>
                    <w:p w14:paraId="52ED275E" w14:textId="28971C6D" w:rsidR="00A60248" w:rsidRPr="00A60248" w:rsidRDefault="00A60248" w:rsidP="00A60248">
                      <w:pPr>
                        <w:rPr>
                          <w:color w:val="074F6A" w:themeColor="accent4" w:themeShade="80"/>
                        </w:rPr>
                      </w:pPr>
                      <w:r w:rsidRPr="00A60248">
                        <w:rPr>
                          <w:b/>
                          <w:bCs/>
                          <w:color w:val="074F6A" w:themeColor="accent4" w:themeShade="80"/>
                        </w:rPr>
                        <w:t xml:space="preserve">Applications to the UK ME/CFS Biobank for release of </w:t>
                      </w:r>
                      <w:r w:rsidRPr="00A60248">
                        <w:rPr>
                          <w:b/>
                          <w:bCs/>
                          <w:color w:val="074F6A" w:themeColor="accent4" w:themeShade="80"/>
                        </w:rPr>
                        <w:t xml:space="preserve"> free </w:t>
                      </w:r>
                      <w:r w:rsidRPr="00A60248">
                        <w:rPr>
                          <w:b/>
                          <w:bCs/>
                          <w:color w:val="074F6A" w:themeColor="accent4" w:themeShade="80"/>
                        </w:rPr>
                        <w:t>samples – things to consider and score:</w:t>
                      </w:r>
                      <w:r w:rsidRPr="00A60248">
                        <w:rPr>
                          <w:color w:val="074F6A" w:themeColor="accent4" w:themeShade="80"/>
                        </w:rPr>
                        <w:t> </w:t>
                      </w:r>
                    </w:p>
                    <w:p w14:paraId="3E37D04C" w14:textId="7951B196" w:rsidR="00A60248" w:rsidRPr="00A60248" w:rsidRDefault="00A60248" w:rsidP="00A60248">
                      <w:r w:rsidRPr="00A60248">
                        <w:t> </w:t>
                      </w:r>
                      <w:r w:rsidRPr="00A60248">
                        <w:rPr>
                          <w:lang w:val="en-US"/>
                        </w:rPr>
                        <w:t>All research proposals intending to use samples from the UK ME/CFS Biobank must be developed in line with the Biobank’s mission.</w:t>
                      </w:r>
                      <w:r w:rsidR="00EB2B76">
                        <w:rPr>
                          <w:lang w:val="en-US"/>
                        </w:rPr>
                        <w:t xml:space="preserve"> </w:t>
                      </w:r>
                      <w:r w:rsidR="00C4712A" w:rsidRPr="00C4712A">
                        <w:t>Proposals are assessed based on their merit, regardless of the quantity of samples requested.</w:t>
                      </w:r>
                      <w:r w:rsidR="00E47DB7">
                        <w:t xml:space="preserve"> It is possible for researchers to </w:t>
                      </w:r>
                      <w:r w:rsidR="00E47DB7" w:rsidRPr="00E47DB7">
                        <w:t>request additional samples, if needed</w:t>
                      </w:r>
                      <w:r w:rsidR="00E47DB7">
                        <w:t xml:space="preserve">, </w:t>
                      </w:r>
                      <w:r w:rsidR="0027172D" w:rsidRPr="0027172D">
                        <w:t>without needing to repeat the entire application process.</w:t>
                      </w:r>
                    </w:p>
                    <w:p w14:paraId="6D079282" w14:textId="1BA98F5A" w:rsidR="00A60248" w:rsidRDefault="00A6024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18E23AF" wp14:editId="6D5B0557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7543800" cy="11557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1155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095B6" w14:textId="001C4C73" w:rsidR="00A60248" w:rsidRDefault="00A60248"/>
                          <w:p w14:paraId="358A41A4" w14:textId="5E6AA4E2" w:rsidR="00A60248" w:rsidRPr="00A60248" w:rsidRDefault="00A60248" w:rsidP="00A60248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60248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Scoring system for </w:t>
                            </w:r>
                            <w:r w:rsidRPr="00A60248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ME/CFS Biobank Application for Free Bio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A60248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samples</w:t>
                            </w:r>
                          </w:p>
                          <w:p w14:paraId="5D8BB6B4" w14:textId="14050A45" w:rsidR="00A60248" w:rsidRPr="00A60248" w:rsidRDefault="00A6024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E23AF" id="_x0000_s1027" type="#_x0000_t202" style="position:absolute;margin-left:542.8pt;margin-top:.2pt;width:594pt;height:91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" fillcolor="#c1e4f5 [660]" stroked="f">
                <v:textbox>
                  <w:txbxContent>
                    <w:p w14:paraId="548095B6" w14:textId="001C4C73" w:rsidR="00A60248" w:rsidRDefault="00A60248"/>
                    <w:p w14:paraId="358A41A4" w14:textId="5E6AA4E2" w:rsidR="00A60248" w:rsidRPr="00A60248" w:rsidRDefault="00A60248" w:rsidP="00A60248">
                      <w:pP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A60248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Scoring system for </w:t>
                      </w:r>
                      <w:r w:rsidRPr="00A60248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ME/CFS Biobank Application for Free Bio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A60248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samples</w:t>
                      </w:r>
                    </w:p>
                    <w:p w14:paraId="5D8BB6B4" w14:textId="14050A45" w:rsidR="00A60248" w:rsidRPr="00A60248" w:rsidRDefault="00A60248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EC96123" w14:textId="25E6E3FC" w:rsidR="00A60248" w:rsidRDefault="00F707F7">
      <w:r>
        <w:t xml:space="preserve"> </w:t>
      </w:r>
    </w:p>
    <w:p w14:paraId="2BF88C8E" w14:textId="32CED335" w:rsidR="00A60248" w:rsidRDefault="00A60248"/>
    <w:p w14:paraId="7BFD290A" w14:textId="7440E809" w:rsidR="00A60248" w:rsidRDefault="00A60248"/>
    <w:tbl>
      <w:tblPr>
        <w:tblpPr w:leftFromText="180" w:rightFromText="180" w:vertAnchor="text" w:horzAnchor="margin" w:tblpXSpec="center" w:tblpY="659"/>
        <w:tblW w:w="106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8"/>
        <w:gridCol w:w="5475"/>
        <w:gridCol w:w="1785"/>
        <w:gridCol w:w="2154"/>
      </w:tblGrid>
      <w:tr w:rsidR="00A60248" w:rsidRPr="00A60248" w14:paraId="1D7A179E" w14:textId="77777777" w:rsidTr="00A60248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hideMark/>
          </w:tcPr>
          <w:p w14:paraId="239376E2" w14:textId="77777777" w:rsidR="00A60248" w:rsidRPr="00A60248" w:rsidRDefault="00A60248" w:rsidP="00A60248">
            <w:pPr>
              <w:rPr>
                <w:b/>
                <w:bCs/>
                <w:color w:val="FFFFFF" w:themeColor="background1"/>
              </w:rPr>
            </w:pPr>
            <w:r w:rsidRPr="00A60248">
              <w:rPr>
                <w:b/>
                <w:bCs/>
                <w:color w:val="FFFFFF" w:themeColor="background1"/>
              </w:rPr>
              <w:t> 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  <w:hideMark/>
          </w:tcPr>
          <w:p w14:paraId="6B4474E5" w14:textId="2EC579BF" w:rsidR="00A60248" w:rsidRPr="00A60248" w:rsidRDefault="00A60248" w:rsidP="00A60248">
            <w:pPr>
              <w:rPr>
                <w:b/>
                <w:bCs/>
                <w:color w:val="156082" w:themeColor="accent1"/>
              </w:rPr>
            </w:pPr>
            <w:r w:rsidRPr="00A60248">
              <w:rPr>
                <w:b/>
                <w:bCs/>
                <w:color w:val="156082" w:themeColor="accent1"/>
              </w:rPr>
              <w:t>Research question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  <w:hideMark/>
          </w:tcPr>
          <w:p w14:paraId="3C456942" w14:textId="77777777" w:rsidR="00A60248" w:rsidRPr="00A60248" w:rsidRDefault="00A60248" w:rsidP="00A60248">
            <w:pPr>
              <w:rPr>
                <w:b/>
                <w:bCs/>
                <w:color w:val="156082" w:themeColor="accent1"/>
              </w:rPr>
            </w:pPr>
            <w:r w:rsidRPr="00A60248">
              <w:rPr>
                <w:b/>
                <w:bCs/>
                <w:color w:val="156082" w:themeColor="accent1"/>
              </w:rPr>
              <w:t>Possible maximum score 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  <w:hideMark/>
          </w:tcPr>
          <w:p w14:paraId="4DE3CA63" w14:textId="77777777" w:rsidR="00A60248" w:rsidRPr="00A60248" w:rsidRDefault="00A60248" w:rsidP="00A60248">
            <w:pPr>
              <w:rPr>
                <w:b/>
                <w:bCs/>
                <w:color w:val="156082" w:themeColor="accent1"/>
              </w:rPr>
            </w:pPr>
            <w:r w:rsidRPr="00A60248">
              <w:rPr>
                <w:b/>
                <w:bCs/>
                <w:color w:val="156082" w:themeColor="accent1"/>
              </w:rPr>
              <w:t>Score </w:t>
            </w:r>
          </w:p>
          <w:p w14:paraId="36D827C2" w14:textId="77777777" w:rsidR="00A60248" w:rsidRPr="00A60248" w:rsidRDefault="00A60248" w:rsidP="00A60248">
            <w:pPr>
              <w:rPr>
                <w:b/>
                <w:bCs/>
                <w:color w:val="156082" w:themeColor="accent1"/>
              </w:rPr>
            </w:pPr>
            <w:r w:rsidRPr="00A60248">
              <w:rPr>
                <w:b/>
                <w:bCs/>
                <w:color w:val="156082" w:themeColor="accent1"/>
              </w:rPr>
              <w:t>awarded </w:t>
            </w:r>
          </w:p>
        </w:tc>
      </w:tr>
      <w:tr w:rsidR="00A60248" w:rsidRPr="00A60248" w14:paraId="7DE7AE5D" w14:textId="77777777" w:rsidTr="00A60248">
        <w:trPr>
          <w:trHeight w:val="3615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E8CF94" w14:textId="77777777" w:rsidR="00A60248" w:rsidRPr="00A60248" w:rsidRDefault="00A60248" w:rsidP="00A60248">
            <w:pPr>
              <w:numPr>
                <w:ilvl w:val="0"/>
                <w:numId w:val="1"/>
              </w:numPr>
            </w:pPr>
            <w:r w:rsidRPr="00A60248">
              <w:t> 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705009" w14:textId="77777777" w:rsidR="00A60248" w:rsidRPr="00A60248" w:rsidRDefault="00A60248" w:rsidP="00A60248">
            <w:r w:rsidRPr="00A60248">
              <w:rPr>
                <w:lang w:val="en-US"/>
              </w:rPr>
              <w:t>Does the aim if the proposal come within one of the priority groups listed below:</w:t>
            </w:r>
            <w:r w:rsidRPr="00A60248">
              <w:t> </w:t>
            </w:r>
          </w:p>
          <w:p w14:paraId="5CBB3911" w14:textId="77777777" w:rsidR="00A60248" w:rsidRPr="00A60248" w:rsidRDefault="00A60248" w:rsidP="00A60248">
            <w:pPr>
              <w:numPr>
                <w:ilvl w:val="0"/>
                <w:numId w:val="2"/>
              </w:numPr>
            </w:pPr>
            <w:r w:rsidRPr="00A60248">
              <w:t>testing or generating new hypotheses on the mechanisms (pathophysiology) of ME/CFS, </w:t>
            </w:r>
          </w:p>
          <w:p w14:paraId="15892C2D" w14:textId="77777777" w:rsidR="00A60248" w:rsidRPr="00A60248" w:rsidRDefault="00A60248" w:rsidP="00A60248">
            <w:pPr>
              <w:numPr>
                <w:ilvl w:val="0"/>
                <w:numId w:val="3"/>
              </w:numPr>
            </w:pPr>
            <w:r w:rsidRPr="00A60248">
              <w:t>improving diagnosis (biomarkers) and phenotyping, and/or, </w:t>
            </w:r>
          </w:p>
          <w:p w14:paraId="4A707C82" w14:textId="77777777" w:rsidR="00A60248" w:rsidRPr="00A60248" w:rsidRDefault="00A60248" w:rsidP="00A60248">
            <w:pPr>
              <w:numPr>
                <w:ilvl w:val="0"/>
                <w:numId w:val="4"/>
              </w:numPr>
            </w:pPr>
            <w:r w:rsidRPr="00A60248">
              <w:t>basic science, e.g., pharmacological</w:t>
            </w:r>
            <w:r w:rsidRPr="00A60248">
              <w:rPr>
                <w:rFonts w:ascii="Arial" w:hAnsi="Arial" w:cs="Arial"/>
              </w:rPr>
              <w:t> </w:t>
            </w:r>
            <w:r w:rsidRPr="00A60248">
              <w:rPr>
                <w:i/>
                <w:iCs/>
              </w:rPr>
              <w:t>in vitro</w:t>
            </w:r>
            <w:r w:rsidRPr="00A60248">
              <w:rPr>
                <w:rFonts w:ascii="Arial" w:hAnsi="Arial" w:cs="Arial"/>
              </w:rPr>
              <w:t> </w:t>
            </w:r>
            <w:r w:rsidRPr="00A60248">
              <w:t>studies potentially leading to clinical trials on therapeutic approaches.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656FFA" w14:textId="77777777" w:rsidR="00A60248" w:rsidRPr="00A60248" w:rsidRDefault="00A60248" w:rsidP="00A60248">
            <w:r w:rsidRPr="00A60248">
              <w:t>50 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85A11D" w14:textId="77777777" w:rsidR="00A60248" w:rsidRPr="00A60248" w:rsidRDefault="00A60248" w:rsidP="00A60248">
            <w:r w:rsidRPr="00A60248">
              <w:t> </w:t>
            </w:r>
          </w:p>
          <w:p w14:paraId="0F82A077" w14:textId="77777777" w:rsidR="00A60248" w:rsidRPr="00A60248" w:rsidRDefault="00A60248" w:rsidP="00A60248">
            <w:r w:rsidRPr="00A60248">
              <w:t> </w:t>
            </w:r>
          </w:p>
          <w:p w14:paraId="2152C149" w14:textId="77777777" w:rsidR="00A60248" w:rsidRPr="00A60248" w:rsidRDefault="00A60248" w:rsidP="00A60248">
            <w:r w:rsidRPr="00A60248">
              <w:t> </w:t>
            </w:r>
          </w:p>
          <w:p w14:paraId="7ECDCF01" w14:textId="77777777" w:rsidR="00A60248" w:rsidRPr="00A60248" w:rsidRDefault="00A60248" w:rsidP="00A60248">
            <w:r w:rsidRPr="00A60248">
              <w:t> </w:t>
            </w:r>
          </w:p>
          <w:p w14:paraId="388B5020" w14:textId="77777777" w:rsidR="00A60248" w:rsidRPr="00A60248" w:rsidRDefault="00A60248" w:rsidP="00A60248">
            <w:r w:rsidRPr="00A60248">
              <w:t> </w:t>
            </w:r>
          </w:p>
          <w:p w14:paraId="538DB1B7" w14:textId="77777777" w:rsidR="00A60248" w:rsidRPr="00A60248" w:rsidRDefault="00A60248" w:rsidP="00A60248">
            <w:r w:rsidRPr="00A60248">
              <w:t> </w:t>
            </w:r>
          </w:p>
        </w:tc>
      </w:tr>
      <w:tr w:rsidR="00A60248" w:rsidRPr="00A60248" w14:paraId="0C2C395A" w14:textId="77777777" w:rsidTr="00A60248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1933C6" w14:textId="77777777" w:rsidR="00A60248" w:rsidRPr="00A60248" w:rsidRDefault="00A60248" w:rsidP="00A60248">
            <w:pPr>
              <w:numPr>
                <w:ilvl w:val="0"/>
                <w:numId w:val="5"/>
              </w:numPr>
            </w:pPr>
            <w:r w:rsidRPr="00A60248">
              <w:t> 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E414DD" w14:textId="77777777" w:rsidR="00A60248" w:rsidRPr="00A60248" w:rsidRDefault="00A60248" w:rsidP="00A60248">
            <w:r w:rsidRPr="00A60248">
              <w:t>Does the submission have a sound background?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012546" w14:textId="77777777" w:rsidR="00A60248" w:rsidRPr="00A60248" w:rsidRDefault="00A60248" w:rsidP="00A60248">
            <w:r w:rsidRPr="00A60248">
              <w:t>10 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FFB0BE" w14:textId="77777777" w:rsidR="00A60248" w:rsidRPr="00A60248" w:rsidRDefault="00A60248" w:rsidP="00A60248">
            <w:r w:rsidRPr="00A60248">
              <w:t> </w:t>
            </w:r>
          </w:p>
        </w:tc>
      </w:tr>
      <w:tr w:rsidR="00A60248" w:rsidRPr="00A60248" w14:paraId="47EAF67C" w14:textId="77777777" w:rsidTr="00A60248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A0DA62" w14:textId="77777777" w:rsidR="00A60248" w:rsidRPr="00A60248" w:rsidRDefault="00A60248" w:rsidP="00A60248">
            <w:r w:rsidRPr="00A60248">
              <w:t>3. 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E6AD48" w14:textId="77777777" w:rsidR="00A60248" w:rsidRPr="00A60248" w:rsidRDefault="00A60248" w:rsidP="00A60248">
            <w:r w:rsidRPr="00A60248">
              <w:t>Does the submission have a robust methodology which can be safely, ethically and effectively carried out in the institutions/ laboratories applying for samples?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926829" w14:textId="77777777" w:rsidR="00A60248" w:rsidRPr="00A60248" w:rsidRDefault="00A60248" w:rsidP="00A60248">
            <w:r w:rsidRPr="00A60248">
              <w:t>10 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B2F844" w14:textId="77777777" w:rsidR="00A60248" w:rsidRPr="00A60248" w:rsidRDefault="00A60248" w:rsidP="00A60248">
            <w:r w:rsidRPr="00A60248">
              <w:t> </w:t>
            </w:r>
          </w:p>
        </w:tc>
      </w:tr>
      <w:tr w:rsidR="00A60248" w:rsidRPr="00A60248" w14:paraId="1A0156B4" w14:textId="77777777" w:rsidTr="00A60248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FECC37" w14:textId="77777777" w:rsidR="00A60248" w:rsidRPr="00A60248" w:rsidRDefault="00A60248" w:rsidP="00A60248">
            <w:r w:rsidRPr="00A60248">
              <w:t>4. 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ED134E" w14:textId="77777777" w:rsidR="00A60248" w:rsidRPr="00A60248" w:rsidRDefault="00A60248" w:rsidP="00A60248">
            <w:r w:rsidRPr="00A60248">
              <w:t>Does the submission match hypotheses, objectives, and methods with available blood samples?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0A4916" w14:textId="77777777" w:rsidR="00A60248" w:rsidRPr="00A60248" w:rsidRDefault="00A60248" w:rsidP="00A60248">
            <w:r w:rsidRPr="00A60248">
              <w:t>10 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A2C235" w14:textId="77777777" w:rsidR="00A60248" w:rsidRPr="00A60248" w:rsidRDefault="00A60248" w:rsidP="00A60248">
            <w:r w:rsidRPr="00A60248">
              <w:t> </w:t>
            </w:r>
          </w:p>
        </w:tc>
      </w:tr>
      <w:tr w:rsidR="00A60248" w:rsidRPr="00A60248" w14:paraId="6378D72E" w14:textId="77777777" w:rsidTr="00A60248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67FD00" w14:textId="77777777" w:rsidR="00A60248" w:rsidRPr="00A60248" w:rsidRDefault="00A60248" w:rsidP="00A60248">
            <w:r w:rsidRPr="00A60248">
              <w:t>5. 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61B905" w14:textId="77777777" w:rsidR="00A60248" w:rsidRPr="00A60248" w:rsidRDefault="00A60248" w:rsidP="00A60248">
            <w:r w:rsidRPr="00A60248">
              <w:t>Does the submission statistically justify sample size?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03F4B7" w14:textId="77777777" w:rsidR="00A60248" w:rsidRPr="00A60248" w:rsidRDefault="00A60248" w:rsidP="00A60248">
            <w:r w:rsidRPr="00A60248">
              <w:t>10 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D01314" w14:textId="77777777" w:rsidR="00A60248" w:rsidRPr="00A60248" w:rsidRDefault="00A60248" w:rsidP="00A60248">
            <w:r w:rsidRPr="00A60248">
              <w:t> </w:t>
            </w:r>
          </w:p>
        </w:tc>
      </w:tr>
      <w:tr w:rsidR="00A60248" w:rsidRPr="00A60248" w14:paraId="299C2130" w14:textId="77777777" w:rsidTr="00A60248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E3F5A6" w14:textId="77777777" w:rsidR="00A60248" w:rsidRPr="00A60248" w:rsidRDefault="00A60248" w:rsidP="00A60248">
            <w:r w:rsidRPr="00A60248">
              <w:t>6. </w:t>
            </w:r>
          </w:p>
        </w:tc>
        <w:tc>
          <w:tcPr>
            <w:tcW w:w="5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53B766" w14:textId="77777777" w:rsidR="00A60248" w:rsidRPr="00A60248" w:rsidRDefault="00A60248" w:rsidP="00A60248">
            <w:r w:rsidRPr="00A60248">
              <w:t>If requesting additional data or blood test results, does the submission explicitly state what is needed and why?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AF9295" w14:textId="77777777" w:rsidR="00A60248" w:rsidRPr="00A60248" w:rsidRDefault="00A60248" w:rsidP="00A60248">
            <w:r w:rsidRPr="00A60248">
              <w:t>If applicable, 10 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971F63" w14:textId="77777777" w:rsidR="00A60248" w:rsidRPr="00A60248" w:rsidRDefault="00A60248" w:rsidP="00A60248">
            <w:r w:rsidRPr="00A60248">
              <w:t> </w:t>
            </w:r>
          </w:p>
        </w:tc>
      </w:tr>
      <w:tr w:rsidR="00A60248" w:rsidRPr="00A60248" w14:paraId="589AADAD" w14:textId="77777777" w:rsidTr="00A60248">
        <w:trPr>
          <w:trHeight w:val="300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B1EA9A" w14:textId="077693A3" w:rsidR="00A60248" w:rsidRPr="00A60248" w:rsidRDefault="00A60248" w:rsidP="00A60248"/>
        </w:tc>
        <w:tc>
          <w:tcPr>
            <w:tcW w:w="5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8210AD" w14:textId="77777777" w:rsidR="00A60248" w:rsidRPr="00A60248" w:rsidRDefault="00A60248" w:rsidP="00A60248">
            <w:r w:rsidRPr="00A60248">
              <w:rPr>
                <w:b/>
                <w:bCs/>
              </w:rPr>
              <w:t>Total score</w:t>
            </w:r>
            <w:r w:rsidRPr="00A60248">
              <w:t>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C6AAEC" w14:textId="16B6A9AA" w:rsidR="00A60248" w:rsidRPr="00A60248" w:rsidRDefault="00A60248" w:rsidP="00A60248">
            <w:r w:rsidRPr="00A60248">
              <w:rPr>
                <w:b/>
                <w:bCs/>
              </w:rPr>
              <w:t>9</w:t>
            </w:r>
            <w:r w:rsidR="00EB2B76">
              <w:rPr>
                <w:b/>
                <w:bCs/>
              </w:rPr>
              <w:t>0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97CCC3" w14:textId="77777777" w:rsidR="00A60248" w:rsidRPr="00A60248" w:rsidRDefault="00A60248" w:rsidP="00A60248">
            <w:r w:rsidRPr="00A60248">
              <w:t> </w:t>
            </w:r>
          </w:p>
          <w:p w14:paraId="5B975B69" w14:textId="69D53BE2" w:rsidR="00A60248" w:rsidRPr="00A60248" w:rsidRDefault="00A60248" w:rsidP="00A60248"/>
        </w:tc>
      </w:tr>
    </w:tbl>
    <w:p w14:paraId="63604202" w14:textId="24132E9E" w:rsidR="00A60248" w:rsidRDefault="00A60248"/>
    <w:p w14:paraId="180F20CD" w14:textId="05CCF2B8" w:rsidR="00A60248" w:rsidRPr="00A60248" w:rsidRDefault="00A60248" w:rsidP="00A60248">
      <w:r w:rsidRPr="00A60248">
        <w:t> </w:t>
      </w:r>
    </w:p>
    <w:p w14:paraId="6F2FADA8" w14:textId="1DD1699A" w:rsidR="00A60248" w:rsidRDefault="00A60248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04355E67" wp14:editId="5EA9625D">
                <wp:simplePos x="0" y="0"/>
                <wp:positionH relativeFrom="column">
                  <wp:posOffset>381000</wp:posOffset>
                </wp:positionH>
                <wp:positionV relativeFrom="paragraph">
                  <wp:posOffset>393700</wp:posOffset>
                </wp:positionV>
                <wp:extent cx="6769100" cy="9245600"/>
                <wp:effectExtent l="0" t="0" r="12700" b="25400"/>
                <wp:wrapSquare wrapText="bothSides"/>
                <wp:docPr id="21330753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0" cy="924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0A5DA" w14:textId="613498A9" w:rsidR="00A60248" w:rsidRDefault="00A60248" w:rsidP="00A60248">
                            <w:pPr>
                              <w:rPr>
                                <w:b/>
                                <w:bCs/>
                                <w:color w:val="156082" w:themeColor="accent1"/>
                              </w:rPr>
                            </w:pPr>
                            <w:r w:rsidRPr="00A60248">
                              <w:rPr>
                                <w:b/>
                                <w:bCs/>
                                <w:color w:val="156082" w:themeColor="accent1"/>
                              </w:rPr>
                              <w:t>Please provide comments to justify the scores given above to a maximum of one page</w:t>
                            </w:r>
                            <w:r>
                              <w:rPr>
                                <w:b/>
                                <w:bCs/>
                                <w:color w:val="156082" w:themeColor="accent1"/>
                              </w:rPr>
                              <w:t>:</w:t>
                            </w:r>
                          </w:p>
                          <w:p w14:paraId="30D22438" w14:textId="77777777" w:rsidR="00A60248" w:rsidRDefault="00A60248" w:rsidP="00A60248">
                            <w:pPr>
                              <w:rPr>
                                <w:b/>
                                <w:bCs/>
                                <w:color w:val="156082" w:themeColor="accent1"/>
                              </w:rPr>
                            </w:pPr>
                          </w:p>
                          <w:p w14:paraId="4EE01BA1" w14:textId="77777777" w:rsidR="00A60248" w:rsidRPr="00A60248" w:rsidRDefault="00A60248" w:rsidP="00A60248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b/>
                                <w:bCs/>
                                <w:color w:val="156082" w:themeColor="accent1"/>
                              </w:rPr>
                            </w:pPr>
                            <w:r w:rsidRPr="00A60248">
                              <w:rPr>
                                <w:b/>
                                <w:bCs/>
                                <w:color w:val="156082" w:themeColor="accent1"/>
                              </w:rPr>
                              <w:t>Strengths: </w:t>
                            </w:r>
                          </w:p>
                          <w:p w14:paraId="63525CFF" w14:textId="77777777" w:rsidR="00A60248" w:rsidRDefault="00A60248" w:rsidP="00A6024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00F3592" w14:textId="77777777" w:rsidR="00A60248" w:rsidRDefault="00A60248" w:rsidP="00A6024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BB6C3BC" w14:textId="77777777" w:rsidR="00A60248" w:rsidRPr="00A60248" w:rsidRDefault="00A60248" w:rsidP="00A6024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690DA6A" w14:textId="77777777" w:rsidR="00A60248" w:rsidRDefault="00A60248" w:rsidP="00A6024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60248">
                              <w:rPr>
                                <w:b/>
                                <w:bCs/>
                              </w:rPr>
                              <w:t> </w:t>
                            </w:r>
                          </w:p>
                          <w:p w14:paraId="0F392389" w14:textId="77777777" w:rsidR="00A60248" w:rsidRDefault="00A60248" w:rsidP="00A6024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0032FAD" w14:textId="77777777" w:rsidR="00A60248" w:rsidRPr="00A60248" w:rsidRDefault="00A60248" w:rsidP="00A6024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B63731E" w14:textId="2CFC8FFD" w:rsidR="00A60248" w:rsidRPr="00A60248" w:rsidRDefault="00A60248" w:rsidP="00A60248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b/>
                                <w:bCs/>
                                <w:color w:val="156082" w:themeColor="accent1"/>
                              </w:rPr>
                            </w:pPr>
                            <w:r w:rsidRPr="00A60248">
                              <w:rPr>
                                <w:b/>
                                <w:bCs/>
                              </w:rPr>
                              <w:t> </w:t>
                            </w:r>
                            <w:r>
                              <w:rPr>
                                <w:b/>
                                <w:bCs/>
                                <w:color w:val="156082" w:themeColor="accent1"/>
                              </w:rPr>
                              <w:t>Weakness</w:t>
                            </w:r>
                            <w:r w:rsidRPr="00A60248">
                              <w:rPr>
                                <w:b/>
                                <w:bCs/>
                                <w:color w:val="156082" w:themeColor="accent1"/>
                              </w:rPr>
                              <w:t>: </w:t>
                            </w:r>
                          </w:p>
                          <w:p w14:paraId="7E17CFB3" w14:textId="0143EC6A" w:rsidR="00A60248" w:rsidRPr="00A60248" w:rsidRDefault="00A60248" w:rsidP="00A6024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287F2E5" w14:textId="77777777" w:rsidR="00A60248" w:rsidRPr="00A60248" w:rsidRDefault="00A60248" w:rsidP="00A6024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60248">
                              <w:rPr>
                                <w:b/>
                                <w:bCs/>
                              </w:rPr>
                              <w:t> </w:t>
                            </w:r>
                          </w:p>
                          <w:p w14:paraId="647E388B" w14:textId="77777777" w:rsidR="00A60248" w:rsidRDefault="00A60248" w:rsidP="00A6024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60248">
                              <w:rPr>
                                <w:b/>
                                <w:bCs/>
                              </w:rPr>
                              <w:t> </w:t>
                            </w:r>
                          </w:p>
                          <w:p w14:paraId="6B117723" w14:textId="77777777" w:rsidR="00A60248" w:rsidRDefault="00A60248" w:rsidP="00A6024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14BDB03" w14:textId="77777777" w:rsidR="00A60248" w:rsidRPr="00A60248" w:rsidRDefault="00A60248" w:rsidP="00A6024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94C285A" w14:textId="77777777" w:rsidR="00A60248" w:rsidRPr="00A60248" w:rsidRDefault="00A60248" w:rsidP="00A6024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60248">
                              <w:rPr>
                                <w:b/>
                                <w:bCs/>
                              </w:rPr>
                              <w:t> </w:t>
                            </w:r>
                          </w:p>
                          <w:p w14:paraId="59B4E833" w14:textId="77777777" w:rsidR="00A60248" w:rsidRPr="00A60248" w:rsidRDefault="00A60248" w:rsidP="00A60248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b/>
                                <w:bCs/>
                              </w:rPr>
                            </w:pPr>
                            <w:r w:rsidRPr="00A60248">
                              <w:rPr>
                                <w:b/>
                                <w:bCs/>
                                <w:color w:val="156082" w:themeColor="accent1"/>
                              </w:rPr>
                              <w:t>Recommendation</w:t>
                            </w:r>
                            <w:r w:rsidRPr="00A60248">
                              <w:rPr>
                                <w:b/>
                                <w:bCs/>
                              </w:rPr>
                              <w:t>: </w:t>
                            </w:r>
                          </w:p>
                          <w:p w14:paraId="0C3CCEC3" w14:textId="77777777" w:rsidR="00A60248" w:rsidRPr="00A60248" w:rsidRDefault="00A60248" w:rsidP="00A6024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60248">
                              <w:rPr>
                                <w:b/>
                                <w:bCs/>
                              </w:rPr>
                              <w:t> </w:t>
                            </w:r>
                          </w:p>
                          <w:p w14:paraId="13D4C757" w14:textId="77777777" w:rsidR="00A60248" w:rsidRPr="00A60248" w:rsidRDefault="00A60248" w:rsidP="00A6024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60248">
                              <w:rPr>
                                <w:b/>
                                <w:bCs/>
                              </w:rPr>
                              <w:t> </w:t>
                            </w:r>
                          </w:p>
                          <w:p w14:paraId="64F0066E" w14:textId="77777777" w:rsidR="00A60248" w:rsidRPr="00A60248" w:rsidRDefault="00A60248" w:rsidP="00A6024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60248">
                              <w:rPr>
                                <w:b/>
                                <w:bCs/>
                              </w:rPr>
                              <w:t> </w:t>
                            </w:r>
                          </w:p>
                          <w:p w14:paraId="6733A225" w14:textId="77777777" w:rsidR="00A60248" w:rsidRPr="00A60248" w:rsidRDefault="00A60248" w:rsidP="00A6024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60248">
                              <w:rPr>
                                <w:b/>
                                <w:bCs/>
                              </w:rPr>
                              <w:t> </w:t>
                            </w:r>
                          </w:p>
                          <w:p w14:paraId="42E04CC5" w14:textId="77777777" w:rsidR="00A60248" w:rsidRPr="00A60248" w:rsidRDefault="00A60248" w:rsidP="00A6024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60248">
                              <w:rPr>
                                <w:b/>
                                <w:bCs/>
                              </w:rPr>
                              <w:t> </w:t>
                            </w:r>
                          </w:p>
                          <w:p w14:paraId="31EDE78D" w14:textId="77777777" w:rsidR="00A60248" w:rsidRPr="00A60248" w:rsidRDefault="00A60248" w:rsidP="00A6024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60248">
                              <w:rPr>
                                <w:b/>
                                <w:bCs/>
                              </w:rPr>
                              <w:t> </w:t>
                            </w:r>
                          </w:p>
                          <w:p w14:paraId="0ED8D8BA" w14:textId="77777777" w:rsidR="00A60248" w:rsidRPr="00A60248" w:rsidRDefault="00A60248" w:rsidP="00A60248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b/>
                                <w:bCs/>
                                <w:color w:val="156082" w:themeColor="accent1"/>
                              </w:rPr>
                            </w:pPr>
                            <w:r w:rsidRPr="00A60248">
                              <w:rPr>
                                <w:b/>
                                <w:bCs/>
                                <w:color w:val="156082" w:themeColor="accent1"/>
                              </w:rPr>
                              <w:t>NOTE to CURE-ME team </w:t>
                            </w:r>
                          </w:p>
                          <w:p w14:paraId="6F29FFE4" w14:textId="77777777" w:rsidR="00A60248" w:rsidRPr="00A60248" w:rsidRDefault="00A60248" w:rsidP="00A6024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3DAC1B1" w14:textId="099425F7" w:rsidR="00A60248" w:rsidRDefault="00A602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55E67" id="_x0000_s1028" type="#_x0000_t202" style="position:absolute;margin-left:30pt;margin-top:31pt;width:533pt;height:728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">
                <v:textbox>
                  <w:txbxContent>
                    <w:p w14:paraId="3C30A5DA" w14:textId="613498A9" w:rsidR="00A60248" w:rsidRDefault="00A60248" w:rsidP="00A60248">
                      <w:pPr>
                        <w:rPr>
                          <w:b/>
                          <w:bCs/>
                          <w:color w:val="156082" w:themeColor="accent1"/>
                        </w:rPr>
                      </w:pPr>
                      <w:r w:rsidRPr="00A60248">
                        <w:rPr>
                          <w:b/>
                          <w:bCs/>
                          <w:color w:val="156082" w:themeColor="accent1"/>
                        </w:rPr>
                        <w:t>Please provide comments to justify the scores given above to a maximum of one page</w:t>
                      </w:r>
                      <w:r>
                        <w:rPr>
                          <w:b/>
                          <w:bCs/>
                          <w:color w:val="156082" w:themeColor="accent1"/>
                        </w:rPr>
                        <w:t>:</w:t>
                      </w:r>
                    </w:p>
                    <w:p w14:paraId="30D22438" w14:textId="77777777" w:rsidR="00A60248" w:rsidRDefault="00A60248" w:rsidP="00A60248">
                      <w:pPr>
                        <w:rPr>
                          <w:b/>
                          <w:bCs/>
                          <w:color w:val="156082" w:themeColor="accent1"/>
                        </w:rPr>
                      </w:pPr>
                    </w:p>
                    <w:p w14:paraId="4EE01BA1" w14:textId="77777777" w:rsidR="00A60248" w:rsidRPr="00A60248" w:rsidRDefault="00A60248" w:rsidP="00A60248">
                      <w:pPr>
                        <w:pBdr>
                          <w:bottom w:val="single" w:sz="4" w:space="1" w:color="auto"/>
                        </w:pBdr>
                        <w:rPr>
                          <w:b/>
                          <w:bCs/>
                          <w:color w:val="156082" w:themeColor="accent1"/>
                        </w:rPr>
                      </w:pPr>
                      <w:r w:rsidRPr="00A60248">
                        <w:rPr>
                          <w:b/>
                          <w:bCs/>
                          <w:color w:val="156082" w:themeColor="accent1"/>
                        </w:rPr>
                        <w:t>Strengths: </w:t>
                      </w:r>
                    </w:p>
                    <w:p w14:paraId="63525CFF" w14:textId="77777777" w:rsidR="00A60248" w:rsidRDefault="00A60248" w:rsidP="00A60248">
                      <w:pPr>
                        <w:rPr>
                          <w:b/>
                          <w:bCs/>
                        </w:rPr>
                      </w:pPr>
                    </w:p>
                    <w:p w14:paraId="000F3592" w14:textId="77777777" w:rsidR="00A60248" w:rsidRDefault="00A60248" w:rsidP="00A60248">
                      <w:pPr>
                        <w:rPr>
                          <w:b/>
                          <w:bCs/>
                        </w:rPr>
                      </w:pPr>
                    </w:p>
                    <w:p w14:paraId="6BB6C3BC" w14:textId="77777777" w:rsidR="00A60248" w:rsidRPr="00A60248" w:rsidRDefault="00A60248" w:rsidP="00A60248">
                      <w:pPr>
                        <w:rPr>
                          <w:b/>
                          <w:bCs/>
                        </w:rPr>
                      </w:pPr>
                    </w:p>
                    <w:p w14:paraId="0690DA6A" w14:textId="77777777" w:rsidR="00A60248" w:rsidRDefault="00A60248" w:rsidP="00A60248">
                      <w:pPr>
                        <w:rPr>
                          <w:b/>
                          <w:bCs/>
                        </w:rPr>
                      </w:pPr>
                      <w:r w:rsidRPr="00A60248">
                        <w:rPr>
                          <w:b/>
                          <w:bCs/>
                        </w:rPr>
                        <w:t> </w:t>
                      </w:r>
                    </w:p>
                    <w:p w14:paraId="0F392389" w14:textId="77777777" w:rsidR="00A60248" w:rsidRDefault="00A60248" w:rsidP="00A60248">
                      <w:pPr>
                        <w:rPr>
                          <w:b/>
                          <w:bCs/>
                        </w:rPr>
                      </w:pPr>
                    </w:p>
                    <w:p w14:paraId="30032FAD" w14:textId="77777777" w:rsidR="00A60248" w:rsidRPr="00A60248" w:rsidRDefault="00A60248" w:rsidP="00A60248">
                      <w:pPr>
                        <w:rPr>
                          <w:b/>
                          <w:bCs/>
                        </w:rPr>
                      </w:pPr>
                    </w:p>
                    <w:p w14:paraId="0B63731E" w14:textId="2CFC8FFD" w:rsidR="00A60248" w:rsidRPr="00A60248" w:rsidRDefault="00A60248" w:rsidP="00A60248">
                      <w:pPr>
                        <w:pBdr>
                          <w:bottom w:val="single" w:sz="4" w:space="1" w:color="auto"/>
                        </w:pBdr>
                        <w:rPr>
                          <w:b/>
                          <w:bCs/>
                          <w:color w:val="156082" w:themeColor="accent1"/>
                        </w:rPr>
                      </w:pPr>
                      <w:r w:rsidRPr="00A60248">
                        <w:rPr>
                          <w:b/>
                          <w:bCs/>
                        </w:rPr>
                        <w:t> </w:t>
                      </w:r>
                      <w:r>
                        <w:rPr>
                          <w:b/>
                          <w:bCs/>
                          <w:color w:val="156082" w:themeColor="accent1"/>
                        </w:rPr>
                        <w:t>Weakness</w:t>
                      </w:r>
                      <w:r w:rsidRPr="00A60248">
                        <w:rPr>
                          <w:b/>
                          <w:bCs/>
                          <w:color w:val="156082" w:themeColor="accent1"/>
                        </w:rPr>
                        <w:t>: </w:t>
                      </w:r>
                    </w:p>
                    <w:p w14:paraId="7E17CFB3" w14:textId="0143EC6A" w:rsidR="00A60248" w:rsidRPr="00A60248" w:rsidRDefault="00A60248" w:rsidP="00A60248">
                      <w:pPr>
                        <w:rPr>
                          <w:b/>
                          <w:bCs/>
                        </w:rPr>
                      </w:pPr>
                    </w:p>
                    <w:p w14:paraId="7287F2E5" w14:textId="77777777" w:rsidR="00A60248" w:rsidRPr="00A60248" w:rsidRDefault="00A60248" w:rsidP="00A60248">
                      <w:pPr>
                        <w:rPr>
                          <w:b/>
                          <w:bCs/>
                        </w:rPr>
                      </w:pPr>
                      <w:r w:rsidRPr="00A60248">
                        <w:rPr>
                          <w:b/>
                          <w:bCs/>
                        </w:rPr>
                        <w:t> </w:t>
                      </w:r>
                    </w:p>
                    <w:p w14:paraId="647E388B" w14:textId="77777777" w:rsidR="00A60248" w:rsidRDefault="00A60248" w:rsidP="00A60248">
                      <w:pPr>
                        <w:rPr>
                          <w:b/>
                          <w:bCs/>
                        </w:rPr>
                      </w:pPr>
                      <w:r w:rsidRPr="00A60248">
                        <w:rPr>
                          <w:b/>
                          <w:bCs/>
                        </w:rPr>
                        <w:t> </w:t>
                      </w:r>
                    </w:p>
                    <w:p w14:paraId="6B117723" w14:textId="77777777" w:rsidR="00A60248" w:rsidRDefault="00A60248" w:rsidP="00A60248">
                      <w:pPr>
                        <w:rPr>
                          <w:b/>
                          <w:bCs/>
                        </w:rPr>
                      </w:pPr>
                    </w:p>
                    <w:p w14:paraId="614BDB03" w14:textId="77777777" w:rsidR="00A60248" w:rsidRPr="00A60248" w:rsidRDefault="00A60248" w:rsidP="00A60248">
                      <w:pPr>
                        <w:rPr>
                          <w:b/>
                          <w:bCs/>
                        </w:rPr>
                      </w:pPr>
                    </w:p>
                    <w:p w14:paraId="594C285A" w14:textId="77777777" w:rsidR="00A60248" w:rsidRPr="00A60248" w:rsidRDefault="00A60248" w:rsidP="00A60248">
                      <w:pPr>
                        <w:rPr>
                          <w:b/>
                          <w:bCs/>
                        </w:rPr>
                      </w:pPr>
                      <w:r w:rsidRPr="00A60248">
                        <w:rPr>
                          <w:b/>
                          <w:bCs/>
                        </w:rPr>
                        <w:t> </w:t>
                      </w:r>
                    </w:p>
                    <w:p w14:paraId="59B4E833" w14:textId="77777777" w:rsidR="00A60248" w:rsidRPr="00A60248" w:rsidRDefault="00A60248" w:rsidP="00A60248">
                      <w:pPr>
                        <w:pBdr>
                          <w:bottom w:val="single" w:sz="4" w:space="1" w:color="auto"/>
                        </w:pBdr>
                        <w:rPr>
                          <w:b/>
                          <w:bCs/>
                        </w:rPr>
                      </w:pPr>
                      <w:r w:rsidRPr="00A60248">
                        <w:rPr>
                          <w:b/>
                          <w:bCs/>
                          <w:color w:val="156082" w:themeColor="accent1"/>
                        </w:rPr>
                        <w:t>Recommendation</w:t>
                      </w:r>
                      <w:r w:rsidRPr="00A60248">
                        <w:rPr>
                          <w:b/>
                          <w:bCs/>
                        </w:rPr>
                        <w:t>: </w:t>
                      </w:r>
                    </w:p>
                    <w:p w14:paraId="0C3CCEC3" w14:textId="77777777" w:rsidR="00A60248" w:rsidRPr="00A60248" w:rsidRDefault="00A60248" w:rsidP="00A60248">
                      <w:pPr>
                        <w:rPr>
                          <w:b/>
                          <w:bCs/>
                        </w:rPr>
                      </w:pPr>
                      <w:r w:rsidRPr="00A60248">
                        <w:rPr>
                          <w:b/>
                          <w:bCs/>
                        </w:rPr>
                        <w:t> </w:t>
                      </w:r>
                    </w:p>
                    <w:p w14:paraId="13D4C757" w14:textId="77777777" w:rsidR="00A60248" w:rsidRPr="00A60248" w:rsidRDefault="00A60248" w:rsidP="00A60248">
                      <w:pPr>
                        <w:rPr>
                          <w:b/>
                          <w:bCs/>
                        </w:rPr>
                      </w:pPr>
                      <w:r w:rsidRPr="00A60248">
                        <w:rPr>
                          <w:b/>
                          <w:bCs/>
                        </w:rPr>
                        <w:t> </w:t>
                      </w:r>
                    </w:p>
                    <w:p w14:paraId="64F0066E" w14:textId="77777777" w:rsidR="00A60248" w:rsidRPr="00A60248" w:rsidRDefault="00A60248" w:rsidP="00A60248">
                      <w:pPr>
                        <w:rPr>
                          <w:b/>
                          <w:bCs/>
                        </w:rPr>
                      </w:pPr>
                      <w:r w:rsidRPr="00A60248">
                        <w:rPr>
                          <w:b/>
                          <w:bCs/>
                        </w:rPr>
                        <w:t> </w:t>
                      </w:r>
                    </w:p>
                    <w:p w14:paraId="6733A225" w14:textId="77777777" w:rsidR="00A60248" w:rsidRPr="00A60248" w:rsidRDefault="00A60248" w:rsidP="00A60248">
                      <w:pPr>
                        <w:rPr>
                          <w:b/>
                          <w:bCs/>
                        </w:rPr>
                      </w:pPr>
                      <w:r w:rsidRPr="00A60248">
                        <w:rPr>
                          <w:b/>
                          <w:bCs/>
                        </w:rPr>
                        <w:t> </w:t>
                      </w:r>
                    </w:p>
                    <w:p w14:paraId="42E04CC5" w14:textId="77777777" w:rsidR="00A60248" w:rsidRPr="00A60248" w:rsidRDefault="00A60248" w:rsidP="00A60248">
                      <w:pPr>
                        <w:rPr>
                          <w:b/>
                          <w:bCs/>
                        </w:rPr>
                      </w:pPr>
                      <w:r w:rsidRPr="00A60248">
                        <w:rPr>
                          <w:b/>
                          <w:bCs/>
                        </w:rPr>
                        <w:t> </w:t>
                      </w:r>
                    </w:p>
                    <w:p w14:paraId="31EDE78D" w14:textId="77777777" w:rsidR="00A60248" w:rsidRPr="00A60248" w:rsidRDefault="00A60248" w:rsidP="00A60248">
                      <w:pPr>
                        <w:rPr>
                          <w:b/>
                          <w:bCs/>
                        </w:rPr>
                      </w:pPr>
                      <w:r w:rsidRPr="00A60248">
                        <w:rPr>
                          <w:b/>
                          <w:bCs/>
                        </w:rPr>
                        <w:t> </w:t>
                      </w:r>
                    </w:p>
                    <w:p w14:paraId="0ED8D8BA" w14:textId="77777777" w:rsidR="00A60248" w:rsidRPr="00A60248" w:rsidRDefault="00A60248" w:rsidP="00A60248">
                      <w:pPr>
                        <w:pBdr>
                          <w:bottom w:val="single" w:sz="4" w:space="1" w:color="auto"/>
                        </w:pBdr>
                        <w:rPr>
                          <w:b/>
                          <w:bCs/>
                          <w:color w:val="156082" w:themeColor="accent1"/>
                        </w:rPr>
                      </w:pPr>
                      <w:r w:rsidRPr="00A60248">
                        <w:rPr>
                          <w:b/>
                          <w:bCs/>
                          <w:color w:val="156082" w:themeColor="accent1"/>
                        </w:rPr>
                        <w:t>NOTE to CURE-ME team </w:t>
                      </w:r>
                    </w:p>
                    <w:p w14:paraId="6F29FFE4" w14:textId="77777777" w:rsidR="00A60248" w:rsidRPr="00A60248" w:rsidRDefault="00A60248" w:rsidP="00A60248">
                      <w:pPr>
                        <w:rPr>
                          <w:b/>
                          <w:bCs/>
                        </w:rPr>
                      </w:pPr>
                    </w:p>
                    <w:p w14:paraId="33DAC1B1" w14:textId="099425F7" w:rsidR="00A60248" w:rsidRDefault="00A60248"/>
                  </w:txbxContent>
                </v:textbox>
                <w10:wrap type="square"/>
              </v:shape>
            </w:pict>
          </mc:Fallback>
        </mc:AlternateContent>
      </w:r>
    </w:p>
    <w:sectPr w:rsidR="00A60248" w:rsidSect="00A60248">
      <w:footerReference w:type="default" r:id="rId11"/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AE32F" w14:textId="77777777" w:rsidR="00A60248" w:rsidRDefault="00A60248" w:rsidP="00A60248">
      <w:pPr>
        <w:spacing w:after="0" w:line="240" w:lineRule="auto"/>
      </w:pPr>
      <w:r>
        <w:separator/>
      </w:r>
    </w:p>
  </w:endnote>
  <w:endnote w:type="continuationSeparator" w:id="0">
    <w:p w14:paraId="389E9A9B" w14:textId="77777777" w:rsidR="00A60248" w:rsidRDefault="00A60248" w:rsidP="00A60248">
      <w:pPr>
        <w:spacing w:after="0" w:line="240" w:lineRule="auto"/>
      </w:pPr>
      <w:r>
        <w:continuationSeparator/>
      </w:r>
    </w:p>
  </w:endnote>
  <w:endnote w:type="continuationNotice" w:id="1">
    <w:p w14:paraId="4A14B517" w14:textId="77777777" w:rsidR="00AE21ED" w:rsidRDefault="00AE21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7FF19" w14:textId="77777777" w:rsidR="00A60248" w:rsidRDefault="00A60248">
    <w:pPr>
      <w:pStyle w:val="Footer"/>
    </w:pPr>
  </w:p>
  <w:p w14:paraId="32558429" w14:textId="77777777" w:rsidR="00A60248" w:rsidRDefault="00A60248">
    <w:pPr>
      <w:pStyle w:val="Footer"/>
    </w:pPr>
  </w:p>
  <w:p w14:paraId="65E8ED24" w14:textId="77777777" w:rsidR="00A60248" w:rsidRDefault="00A602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C6821" w14:textId="77777777" w:rsidR="00A60248" w:rsidRDefault="00A60248" w:rsidP="00A60248">
      <w:pPr>
        <w:spacing w:after="0" w:line="240" w:lineRule="auto"/>
      </w:pPr>
      <w:r>
        <w:separator/>
      </w:r>
    </w:p>
  </w:footnote>
  <w:footnote w:type="continuationSeparator" w:id="0">
    <w:p w14:paraId="3EB7250F" w14:textId="77777777" w:rsidR="00A60248" w:rsidRDefault="00A60248" w:rsidP="00A60248">
      <w:pPr>
        <w:spacing w:after="0" w:line="240" w:lineRule="auto"/>
      </w:pPr>
      <w:r>
        <w:continuationSeparator/>
      </w:r>
    </w:p>
  </w:footnote>
  <w:footnote w:type="continuationNotice" w:id="1">
    <w:p w14:paraId="571798D3" w14:textId="77777777" w:rsidR="00AE21ED" w:rsidRDefault="00AE21E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1324E"/>
    <w:multiLevelType w:val="multilevel"/>
    <w:tmpl w:val="16DA1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ED66A7"/>
    <w:multiLevelType w:val="multilevel"/>
    <w:tmpl w:val="E1C83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887BEF"/>
    <w:multiLevelType w:val="multilevel"/>
    <w:tmpl w:val="8A72D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2519F5"/>
    <w:multiLevelType w:val="multilevel"/>
    <w:tmpl w:val="2498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433A6B"/>
    <w:multiLevelType w:val="multilevel"/>
    <w:tmpl w:val="9C1A2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23032474">
    <w:abstractNumId w:val="1"/>
  </w:num>
  <w:num w:numId="2" w16cid:durableId="347217177">
    <w:abstractNumId w:val="3"/>
  </w:num>
  <w:num w:numId="3" w16cid:durableId="366099517">
    <w:abstractNumId w:val="0"/>
  </w:num>
  <w:num w:numId="4" w16cid:durableId="991062002">
    <w:abstractNumId w:val="4"/>
  </w:num>
  <w:num w:numId="5" w16cid:durableId="1047485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248"/>
    <w:rsid w:val="001F3D1C"/>
    <w:rsid w:val="0027172D"/>
    <w:rsid w:val="004A4BF5"/>
    <w:rsid w:val="004C24C7"/>
    <w:rsid w:val="009C6A73"/>
    <w:rsid w:val="00A60248"/>
    <w:rsid w:val="00AC2741"/>
    <w:rsid w:val="00AE21ED"/>
    <w:rsid w:val="00C4712A"/>
    <w:rsid w:val="00E47DB7"/>
    <w:rsid w:val="00E53599"/>
    <w:rsid w:val="00EB2B76"/>
    <w:rsid w:val="00F7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EE4DF"/>
  <w15:chartTrackingRefBased/>
  <w15:docId w15:val="{E3A41D1A-139A-4E6A-8656-99A26527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0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2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2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2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2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2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2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2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2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2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2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2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2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2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2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2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02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0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0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0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02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02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02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2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024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02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248"/>
  </w:style>
  <w:style w:type="paragraph" w:styleId="Footer">
    <w:name w:val="footer"/>
    <w:basedOn w:val="Normal"/>
    <w:link w:val="FooterChar"/>
    <w:uiPriority w:val="99"/>
    <w:unhideWhenUsed/>
    <w:rsid w:val="00A602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3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3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1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5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85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3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1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0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8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1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9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6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1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1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9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0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0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4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0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3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8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7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1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8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0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6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35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0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6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5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17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3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9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7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5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8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8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6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0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2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9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3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6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0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6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8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2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4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8238633213BB4CA01631ED1CAF59DD" ma:contentTypeVersion="20" ma:contentTypeDescription="Create a new document." ma:contentTypeScope="" ma:versionID="efb2f175ef0829a4171405d1758f7a82">
  <xsd:schema xmlns:xsd="http://www.w3.org/2001/XMLSchema" xmlns:xs="http://www.w3.org/2001/XMLSchema" xmlns:p="http://schemas.microsoft.com/office/2006/metadata/properties" xmlns:ns2="6a164dda-3779-4169-b957-e287451f6523" xmlns:ns3="47f417fa-b73b-4289-898f-38789074f14b" xmlns:ns4="e70e97a9-9149-4371-a7db-ae66e1e01787" targetNamespace="http://schemas.microsoft.com/office/2006/metadata/properties" ma:root="true" ma:fieldsID="cf5456ff58f99af0445b22cfd3d8c066" ns2:_="" ns3:_="" ns4:_="">
    <xsd:import namespace="6a164dda-3779-4169-b957-e287451f6523"/>
    <xsd:import namespace="47f417fa-b73b-4289-898f-38789074f14b"/>
    <xsd:import namespace="e70e97a9-9149-4371-a7db-ae66e1e01787"/>
    <xsd:element name="properties">
      <xsd:complexType>
        <xsd:sequence>
          <xsd:element name="documentManagement">
            <xsd:complexType>
              <xsd:all>
                <xsd:element ref="ns2:Visibility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4dda-3779-4169-b957-e287451f6523" elementFormDefault="qualified">
    <xsd:import namespace="http://schemas.microsoft.com/office/2006/documentManagement/types"/>
    <xsd:import namespace="http://schemas.microsoft.com/office/infopath/2007/PartnerControls"/>
    <xsd:element name="Visibility" ma:index="2" nillable="true" ma:displayName="Visibility" ma:default="Internal" ma:description="Items that should be available externally should be marked &lt;strong&gt;External&lt;/strong&gt;" ma:format="RadioButtons" ma:internalName="Visibility">
      <xsd:simpleType>
        <xsd:restriction base="dms:Choice">
          <xsd:enumeration value="Internal"/>
          <xsd:enumeration value="External"/>
        </xsd:restriction>
      </xsd:simpleType>
    </xsd:element>
    <xsd:element name="TaxCatchAll" ma:index="24" nillable="true" ma:displayName="Taxonomy Catch All Column" ma:hidden="true" ma:list="{ab7b4352-de6e-41bd-b4d1-82eb274a2b86}" ma:internalName="TaxCatchAll" ma:showField="CatchAllData" ma:web="e70e97a9-9149-4371-a7db-ae66e1e017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417fa-b73b-4289-898f-38789074f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207403b-203c-4ed3-95cd-88a8521891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e97a9-9149-4371-a7db-ae66e1e0178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207403b-203c-4ed3-95cd-88a852189123" ContentTypeId="0x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64dda-3779-4169-b957-e287451f6523"/>
    <Visibility xmlns="6a164dda-3779-4169-b957-e287451f6523">Internal</Visibility>
    <lcf76f155ced4ddcb4097134ff3c332f xmlns="47f417fa-b73b-4289-898f-38789074f1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62C095-D25B-4B3E-9537-2ACD42F25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64dda-3779-4169-b957-e287451f6523"/>
    <ds:schemaRef ds:uri="47f417fa-b73b-4289-898f-38789074f14b"/>
    <ds:schemaRef ds:uri="e70e97a9-9149-4371-a7db-ae66e1e017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30B9D2-A005-4AD5-9197-12877187BA2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2DB9EFD-DAB0-4CF5-A9AB-EB1A628EFC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C91286-E6FD-48CA-9DD5-C78A4DC6CE8E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70e97a9-9149-4371-a7db-ae66e1e01787"/>
    <ds:schemaRef ds:uri="http://schemas.microsoft.com/office/2006/documentManagement/types"/>
    <ds:schemaRef ds:uri="http://purl.org/dc/terms/"/>
    <ds:schemaRef ds:uri="47f417fa-b73b-4289-898f-38789074f14b"/>
    <ds:schemaRef ds:uri="http://purl.org/dc/dcmitype/"/>
    <ds:schemaRef ds:uri="6a164dda-3779-4169-b957-e287451f6523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 Abken</dc:creator>
  <cp:keywords/>
  <dc:description/>
  <cp:lastModifiedBy>Ella  Abken</cp:lastModifiedBy>
  <cp:revision>8</cp:revision>
  <dcterms:created xsi:type="dcterms:W3CDTF">2025-01-28T09:08:00Z</dcterms:created>
  <dcterms:modified xsi:type="dcterms:W3CDTF">2025-01-28T10:30:00Z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0x010100258238633213BB4CA01631ED1CAF59DD</vt:lpwstr>
  </property>
  <property fmtid="{D5CDD505-2E9C-101B-9397-08002B2CF9AE}" pid="3" name="MediaServiceImageTags">
    <vt:lpwstr/>
  </property>
</Properties>
</file>